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9B" w:rsidRDefault="00E34B9B" w:rsidP="00E34B9B">
      <w:pPr>
        <w:pStyle w:val="1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34B9B" w:rsidRDefault="005E7668" w:rsidP="00E34B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5E76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E34B9B" w:rsidRDefault="00E34B9B" w:rsidP="00E34B9B">
                  <w:pPr>
                    <w:rPr>
                      <w:rFonts w:ascii="Calibri" w:hAnsi="Calibri"/>
                      <w:color w:val="3288A0"/>
                    </w:rPr>
                  </w:pPr>
                  <w:r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 w:rsidR="00E34B9B"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4925" cy="1058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9B" w:rsidRDefault="00E34B9B" w:rsidP="00E34B9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34B9B" w:rsidRDefault="00E34B9B" w:rsidP="00E34B9B">
      <w:pPr>
        <w:shd w:val="clear" w:color="auto" w:fill="FFFFFF"/>
        <w:jc w:val="both"/>
        <w:rPr>
          <w:b/>
          <w:noProof/>
          <w:lang w:eastAsia="sk-SK"/>
        </w:rPr>
      </w:pPr>
    </w:p>
    <w:p w:rsidR="006873C5" w:rsidRDefault="006873C5" w:rsidP="006873C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20.07.2022</w:t>
      </w:r>
    </w:p>
    <w:p w:rsidR="006873C5" w:rsidRDefault="006873C5" w:rsidP="006873C5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873C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Росреестр Удмуртской Республики: как узнать кадастровую стоимость недвижимости в режиме </w:t>
      </w:r>
      <w:proofErr w:type="spellStart"/>
      <w:r w:rsidRPr="006873C5">
        <w:rPr>
          <w:rFonts w:eastAsiaTheme="minorHAnsi"/>
          <w:b/>
          <w:bCs/>
          <w:color w:val="000000"/>
          <w:sz w:val="28"/>
          <w:szCs w:val="28"/>
          <w:lang w:eastAsia="en-US"/>
        </w:rPr>
        <w:t>on-line</w:t>
      </w:r>
      <w:proofErr w:type="spellEnd"/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292C2F"/>
          <w:sz w:val="28"/>
          <w:szCs w:val="28"/>
          <w:lang w:eastAsia="en-US"/>
        </w:rPr>
        <w:t xml:space="preserve">  </w:t>
      </w: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В современных условиях популярность электронных услуг </w:t>
      </w:r>
      <w:proofErr w:type="spellStart"/>
      <w:r w:rsidRPr="006873C5">
        <w:rPr>
          <w:rFonts w:eastAsiaTheme="minorHAnsi"/>
          <w:color w:val="292C2F"/>
          <w:sz w:val="28"/>
          <w:szCs w:val="28"/>
          <w:lang w:eastAsia="en-US"/>
        </w:rPr>
        <w:t>Росреестра</w:t>
      </w:r>
      <w:proofErr w:type="spellEnd"/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постоянно растет. Благодаря информационным технологиям у граждан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появилась возможность получить государственные услуги </w:t>
      </w:r>
      <w:proofErr w:type="spellStart"/>
      <w:r w:rsidRPr="006873C5">
        <w:rPr>
          <w:rFonts w:eastAsiaTheme="minorHAnsi"/>
          <w:color w:val="292C2F"/>
          <w:sz w:val="28"/>
          <w:szCs w:val="28"/>
          <w:lang w:eastAsia="en-US"/>
        </w:rPr>
        <w:t>Росреестра</w:t>
      </w:r>
      <w:proofErr w:type="spellEnd"/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в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электронном </w:t>
      </w:r>
      <w:proofErr w:type="gramStart"/>
      <w:r w:rsidRPr="006873C5">
        <w:rPr>
          <w:rFonts w:eastAsiaTheme="minorHAnsi"/>
          <w:color w:val="292C2F"/>
          <w:sz w:val="28"/>
          <w:szCs w:val="28"/>
          <w:lang w:eastAsia="en-US"/>
        </w:rPr>
        <w:t>виде</w:t>
      </w:r>
      <w:proofErr w:type="gramEnd"/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качественно, быстро и доступно. Так, например, сведения о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кадастровой стоимости объекта недвижимости можно узнать в режиме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«</w:t>
      </w:r>
      <w:proofErr w:type="spellStart"/>
      <w:r w:rsidRPr="006873C5">
        <w:rPr>
          <w:rFonts w:eastAsiaTheme="minorHAnsi"/>
          <w:color w:val="292C2F"/>
          <w:sz w:val="28"/>
          <w:szCs w:val="28"/>
          <w:lang w:eastAsia="en-US"/>
        </w:rPr>
        <w:t>online</w:t>
      </w:r>
      <w:proofErr w:type="spellEnd"/>
      <w:r w:rsidRPr="006873C5">
        <w:rPr>
          <w:rFonts w:eastAsiaTheme="minorHAnsi"/>
          <w:color w:val="292C2F"/>
          <w:sz w:val="28"/>
          <w:szCs w:val="28"/>
          <w:lang w:eastAsia="en-US"/>
        </w:rPr>
        <w:t>».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>
        <w:rPr>
          <w:rFonts w:eastAsiaTheme="minorHAnsi"/>
          <w:color w:val="292C2F"/>
          <w:sz w:val="28"/>
          <w:szCs w:val="28"/>
          <w:lang w:eastAsia="en-US"/>
        </w:rPr>
        <w:t xml:space="preserve">      </w:t>
      </w:r>
      <w:r w:rsidRPr="006873C5">
        <w:rPr>
          <w:rFonts w:eastAsiaTheme="minorHAnsi"/>
          <w:color w:val="292C2F"/>
          <w:sz w:val="28"/>
          <w:szCs w:val="28"/>
          <w:lang w:eastAsia="en-US"/>
        </w:rPr>
        <w:t>Кадастровая стоимость - это полученный на определенную дату результат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оценки объекта недвижимости, </w:t>
      </w:r>
      <w:proofErr w:type="gramStart"/>
      <w:r w:rsidRPr="006873C5">
        <w:rPr>
          <w:rFonts w:eastAsiaTheme="minorHAnsi"/>
          <w:color w:val="292C2F"/>
          <w:sz w:val="28"/>
          <w:szCs w:val="28"/>
          <w:lang w:eastAsia="en-US"/>
        </w:rPr>
        <w:t>определяемый</w:t>
      </w:r>
      <w:proofErr w:type="gramEnd"/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на основе </w:t>
      </w:r>
      <w:proofErr w:type="spellStart"/>
      <w:r w:rsidRPr="006873C5">
        <w:rPr>
          <w:rFonts w:eastAsiaTheme="minorHAnsi"/>
          <w:color w:val="292C2F"/>
          <w:sz w:val="28"/>
          <w:szCs w:val="28"/>
          <w:lang w:eastAsia="en-US"/>
        </w:rPr>
        <w:t>ценообразующих</w:t>
      </w:r>
      <w:proofErr w:type="spellEnd"/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факторов в </w:t>
      </w:r>
      <w:proofErr w:type="gramStart"/>
      <w:r w:rsidRPr="006873C5">
        <w:rPr>
          <w:rFonts w:eastAsiaTheme="minorHAnsi"/>
          <w:color w:val="292C2F"/>
          <w:sz w:val="28"/>
          <w:szCs w:val="28"/>
          <w:lang w:eastAsia="en-US"/>
        </w:rPr>
        <w:t>соответствии</w:t>
      </w:r>
      <w:proofErr w:type="gramEnd"/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с действующим законодательством. Физическим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лицам важно знать ее, так как она используется в качестве налоговой базы </w:t>
      </w:r>
      <w:proofErr w:type="gramStart"/>
      <w:r w:rsidRPr="006873C5">
        <w:rPr>
          <w:rFonts w:eastAsiaTheme="minorHAnsi"/>
          <w:color w:val="292C2F"/>
          <w:sz w:val="28"/>
          <w:szCs w:val="28"/>
          <w:lang w:eastAsia="en-US"/>
        </w:rPr>
        <w:t>для</w:t>
      </w:r>
      <w:proofErr w:type="gramEnd"/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земельного налога и налога на имущество физических лиц.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>
        <w:rPr>
          <w:rFonts w:eastAsiaTheme="minorHAnsi"/>
          <w:color w:val="292C2F"/>
          <w:sz w:val="28"/>
          <w:szCs w:val="28"/>
          <w:lang w:eastAsia="en-US"/>
        </w:rPr>
        <w:t xml:space="preserve">     </w:t>
      </w:r>
      <w:r w:rsidRPr="006873C5">
        <w:rPr>
          <w:rFonts w:eastAsiaTheme="minorHAnsi"/>
          <w:color w:val="292C2F"/>
          <w:sz w:val="28"/>
          <w:szCs w:val="28"/>
          <w:lang w:eastAsia="en-US"/>
        </w:rPr>
        <w:t>Сведения о кадастровой стоимости объекта недвижимости, содержащиеся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в Едином государственном </w:t>
      </w:r>
      <w:proofErr w:type="gramStart"/>
      <w:r w:rsidRPr="006873C5">
        <w:rPr>
          <w:rFonts w:eastAsiaTheme="minorHAnsi"/>
          <w:color w:val="292C2F"/>
          <w:sz w:val="28"/>
          <w:szCs w:val="28"/>
          <w:lang w:eastAsia="en-US"/>
        </w:rPr>
        <w:t>реестре</w:t>
      </w:r>
      <w:proofErr w:type="gramEnd"/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недвижимости (ЕГРН), можно узнать зайдя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на сайт </w:t>
      </w:r>
      <w:proofErr w:type="spellStart"/>
      <w:r w:rsidRPr="006873C5">
        <w:rPr>
          <w:rFonts w:eastAsiaTheme="minorHAnsi"/>
          <w:color w:val="292C2F"/>
          <w:sz w:val="28"/>
          <w:szCs w:val="28"/>
          <w:lang w:eastAsia="en-US"/>
        </w:rPr>
        <w:t>Росреестра</w:t>
      </w:r>
      <w:proofErr w:type="spellEnd"/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в раздел «Справочная информация по объектам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недвижимости в режиме </w:t>
      </w:r>
      <w:proofErr w:type="spellStart"/>
      <w:r w:rsidRPr="006873C5">
        <w:rPr>
          <w:rFonts w:eastAsiaTheme="minorHAnsi"/>
          <w:color w:val="292C2F"/>
          <w:sz w:val="28"/>
          <w:szCs w:val="28"/>
          <w:lang w:eastAsia="en-US"/>
        </w:rPr>
        <w:t>online</w:t>
      </w:r>
      <w:proofErr w:type="spellEnd"/>
      <w:r w:rsidRPr="006873C5">
        <w:rPr>
          <w:rFonts w:eastAsiaTheme="minorHAnsi"/>
          <w:color w:val="292C2F"/>
          <w:sz w:val="28"/>
          <w:szCs w:val="28"/>
          <w:lang w:eastAsia="en-US"/>
        </w:rPr>
        <w:t>», указать адрес объекта и узнать его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кадастровый номер, затем в разделе «Публичная кадастровая карта» </w:t>
      </w:r>
      <w:proofErr w:type="gramStart"/>
      <w:r w:rsidRPr="006873C5">
        <w:rPr>
          <w:rFonts w:eastAsiaTheme="minorHAnsi"/>
          <w:color w:val="292C2F"/>
          <w:sz w:val="28"/>
          <w:szCs w:val="28"/>
          <w:lang w:eastAsia="en-US"/>
        </w:rPr>
        <w:t>по</w:t>
      </w:r>
      <w:proofErr w:type="gramEnd"/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кадастровому номеру объекта недвижимости найти его кадастровую стоимость,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либо получить выписку из ЕГРН о кадастровой стоимости объекта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недвижимости.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>
        <w:rPr>
          <w:rFonts w:eastAsiaTheme="minorHAnsi"/>
          <w:color w:val="292C2F"/>
          <w:sz w:val="28"/>
          <w:szCs w:val="28"/>
          <w:lang w:eastAsia="en-US"/>
        </w:rPr>
        <w:t xml:space="preserve">    </w:t>
      </w:r>
      <w:r w:rsidRPr="006873C5">
        <w:rPr>
          <w:rFonts w:eastAsiaTheme="minorHAnsi"/>
          <w:color w:val="292C2F"/>
          <w:sz w:val="28"/>
          <w:szCs w:val="28"/>
          <w:lang w:eastAsia="en-US"/>
        </w:rPr>
        <w:t>Выписка из ЕГРН о кадастровой стоимости объекта, подписанная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квалифицированной электронной подписью (ЭЦП), признается равнозначной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документу на бумажном носителе с синей печатью сотрудника </w:t>
      </w:r>
      <w:proofErr w:type="spellStart"/>
      <w:r w:rsidRPr="006873C5">
        <w:rPr>
          <w:rFonts w:eastAsiaTheme="minorHAnsi"/>
          <w:color w:val="292C2F"/>
          <w:sz w:val="28"/>
          <w:szCs w:val="28"/>
          <w:lang w:eastAsia="en-US"/>
        </w:rPr>
        <w:t>Росреестра</w:t>
      </w:r>
      <w:proofErr w:type="spellEnd"/>
      <w:r w:rsidRPr="006873C5">
        <w:rPr>
          <w:rFonts w:eastAsiaTheme="minorHAnsi"/>
          <w:color w:val="292C2F"/>
          <w:sz w:val="28"/>
          <w:szCs w:val="28"/>
          <w:lang w:eastAsia="en-US"/>
        </w:rPr>
        <w:t>,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в </w:t>
      </w:r>
      <w:proofErr w:type="gramStart"/>
      <w:r w:rsidRPr="006873C5">
        <w:rPr>
          <w:rFonts w:eastAsiaTheme="minorHAnsi"/>
          <w:color w:val="292C2F"/>
          <w:sz w:val="28"/>
          <w:szCs w:val="28"/>
          <w:lang w:eastAsia="en-US"/>
        </w:rPr>
        <w:t>соответствии</w:t>
      </w:r>
      <w:proofErr w:type="gramEnd"/>
      <w:r w:rsidRPr="006873C5">
        <w:rPr>
          <w:rFonts w:eastAsiaTheme="minorHAnsi"/>
          <w:color w:val="292C2F"/>
          <w:sz w:val="28"/>
          <w:szCs w:val="28"/>
          <w:lang w:eastAsia="en-US"/>
        </w:rPr>
        <w:t xml:space="preserve"> со статьей 6 Федерального закона от 06.04.20211 № 63-ФЗ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color w:val="292C2F"/>
          <w:sz w:val="28"/>
          <w:szCs w:val="28"/>
          <w:lang w:eastAsia="en-US"/>
        </w:rPr>
      </w:pPr>
      <w:r w:rsidRPr="006873C5">
        <w:rPr>
          <w:rFonts w:eastAsiaTheme="minorHAnsi"/>
          <w:color w:val="292C2F"/>
          <w:sz w:val="28"/>
          <w:szCs w:val="28"/>
          <w:lang w:eastAsia="en-US"/>
        </w:rPr>
        <w:t>«Об электронной подписи».</w:t>
      </w: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6873C5" w:rsidRPr="006873C5" w:rsidRDefault="006873C5" w:rsidP="006873C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  <w:r w:rsidRPr="006873C5">
        <w:rPr>
          <w:rFonts w:eastAsiaTheme="minorHAnsi"/>
          <w:b/>
          <w:bCs/>
          <w:color w:val="000000"/>
          <w:sz w:val="16"/>
          <w:szCs w:val="16"/>
          <w:lang w:eastAsia="en-US"/>
        </w:rPr>
        <w:t>Контакты для СМИ</w:t>
      </w: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6873C5">
        <w:rPr>
          <w:rFonts w:eastAsiaTheme="minorHAnsi"/>
          <w:color w:val="000000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6873C5">
        <w:rPr>
          <w:rFonts w:eastAsiaTheme="minorHAnsi"/>
          <w:color w:val="000000"/>
          <w:sz w:val="16"/>
          <w:szCs w:val="16"/>
          <w:lang w:eastAsia="en-US"/>
        </w:rPr>
        <w:t>Росреестра</w:t>
      </w:r>
      <w:proofErr w:type="spellEnd"/>
      <w:r w:rsidRPr="006873C5">
        <w:rPr>
          <w:rFonts w:eastAsiaTheme="minorHAnsi"/>
          <w:color w:val="000000"/>
          <w:sz w:val="16"/>
          <w:szCs w:val="16"/>
          <w:lang w:eastAsia="en-US"/>
        </w:rPr>
        <w:t xml:space="preserve"> по Удмуртской Республике</w:t>
      </w: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6873C5">
        <w:rPr>
          <w:rFonts w:eastAsiaTheme="minorHAnsi"/>
          <w:color w:val="000000"/>
          <w:sz w:val="16"/>
          <w:szCs w:val="16"/>
          <w:lang w:eastAsia="en-US"/>
        </w:rPr>
        <w:t>8 (3412)78-63-56</w:t>
      </w: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color w:val="0000FF"/>
          <w:sz w:val="16"/>
          <w:szCs w:val="16"/>
          <w:lang w:eastAsia="en-US"/>
        </w:rPr>
      </w:pPr>
      <w:r w:rsidRPr="006873C5">
        <w:rPr>
          <w:rFonts w:eastAsiaTheme="minorHAnsi"/>
          <w:color w:val="0000FF"/>
          <w:sz w:val="16"/>
          <w:szCs w:val="16"/>
          <w:lang w:eastAsia="en-US"/>
        </w:rPr>
        <w:t>pressa@r18.rosreestr.ru</w:t>
      </w: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color w:val="0000FF"/>
          <w:sz w:val="16"/>
          <w:szCs w:val="16"/>
          <w:lang w:eastAsia="en-US"/>
        </w:rPr>
      </w:pPr>
      <w:r w:rsidRPr="006873C5">
        <w:rPr>
          <w:rFonts w:eastAsiaTheme="minorHAnsi"/>
          <w:color w:val="0000FF"/>
          <w:sz w:val="16"/>
          <w:szCs w:val="16"/>
          <w:lang w:eastAsia="en-US"/>
        </w:rPr>
        <w:t>https://rosreestr.ru</w:t>
      </w:r>
    </w:p>
    <w:p w:rsidR="006873C5" w:rsidRPr="006873C5" w:rsidRDefault="006873C5" w:rsidP="006873C5">
      <w:pPr>
        <w:autoSpaceDE w:val="0"/>
        <w:autoSpaceDN w:val="0"/>
        <w:adjustRightInd w:val="0"/>
        <w:rPr>
          <w:rFonts w:eastAsiaTheme="minorHAnsi"/>
          <w:color w:val="0000FF"/>
          <w:sz w:val="16"/>
          <w:szCs w:val="16"/>
          <w:lang w:eastAsia="en-US"/>
        </w:rPr>
      </w:pPr>
      <w:r w:rsidRPr="006873C5">
        <w:rPr>
          <w:rFonts w:eastAsiaTheme="minorHAnsi"/>
          <w:color w:val="0000FF"/>
          <w:sz w:val="16"/>
          <w:szCs w:val="16"/>
          <w:lang w:eastAsia="en-US"/>
        </w:rPr>
        <w:t>https://vk.com/rosreestr_18</w:t>
      </w:r>
    </w:p>
    <w:p w:rsidR="00D74FC3" w:rsidRPr="006873C5" w:rsidRDefault="006873C5" w:rsidP="006873C5">
      <w:pPr>
        <w:shd w:val="clear" w:color="auto" w:fill="FFFFFF"/>
        <w:jc w:val="both"/>
      </w:pPr>
      <w:r w:rsidRPr="006873C5">
        <w:rPr>
          <w:rFonts w:eastAsiaTheme="minorHAnsi"/>
          <w:color w:val="000000"/>
          <w:sz w:val="16"/>
          <w:szCs w:val="16"/>
          <w:lang w:eastAsia="en-US"/>
        </w:rPr>
        <w:t>г</w:t>
      </w:r>
      <w:proofErr w:type="gramStart"/>
      <w:r w:rsidRPr="006873C5">
        <w:rPr>
          <w:rFonts w:eastAsiaTheme="minorHAnsi"/>
          <w:color w:val="000000"/>
          <w:sz w:val="16"/>
          <w:szCs w:val="16"/>
          <w:lang w:eastAsia="en-US"/>
        </w:rPr>
        <w:t>.И</w:t>
      </w:r>
      <w:proofErr w:type="gramEnd"/>
      <w:r w:rsidRPr="006873C5">
        <w:rPr>
          <w:rFonts w:eastAsiaTheme="minorHAnsi"/>
          <w:color w:val="000000"/>
          <w:sz w:val="16"/>
          <w:szCs w:val="16"/>
          <w:lang w:eastAsia="en-US"/>
        </w:rPr>
        <w:t>жевск, ул. М. Горького, 56.</w:t>
      </w:r>
    </w:p>
    <w:sectPr w:rsidR="00D74FC3" w:rsidRPr="006873C5" w:rsidSect="00B92B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9B"/>
    <w:rsid w:val="00162654"/>
    <w:rsid w:val="005E7668"/>
    <w:rsid w:val="006873C5"/>
    <w:rsid w:val="008F1ADA"/>
    <w:rsid w:val="00D74FC3"/>
    <w:rsid w:val="00E3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4B9B"/>
    <w:rPr>
      <w:color w:val="0000FF"/>
      <w:u w:val="single"/>
    </w:rPr>
  </w:style>
  <w:style w:type="paragraph" w:customStyle="1" w:styleId="1">
    <w:name w:val="Без интервала1"/>
    <w:uiPriority w:val="99"/>
    <w:rsid w:val="00E34B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E34B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4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>ФГУ "ЗКП" по УР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2022-07-21T05:20:00Z</dcterms:created>
  <dcterms:modified xsi:type="dcterms:W3CDTF">2022-07-21T05:20:00Z</dcterms:modified>
</cp:coreProperties>
</file>